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8566" w14:textId="02DB047D" w:rsidR="00FE067E" w:rsidRPr="00DB34F1" w:rsidRDefault="00D1766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747D2B4" wp14:editId="2783033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AE923C0" w14:textId="5FAB187A" w:rsidR="00D17662" w:rsidRPr="00D17662" w:rsidRDefault="00D17662" w:rsidP="00D17662">
                            <w:pPr>
                              <w:spacing w:line="240" w:lineRule="auto"/>
                              <w:jc w:val="center"/>
                              <w:rPr>
                                <w:rFonts w:cs="Arial"/>
                                <w:b/>
                              </w:rPr>
                            </w:pPr>
                            <w:r w:rsidRPr="00D176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7D2B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AE923C0" w14:textId="5FAB187A" w:rsidR="00D17662" w:rsidRPr="00D17662" w:rsidRDefault="00D17662" w:rsidP="00D17662">
                      <w:pPr>
                        <w:spacing w:line="240" w:lineRule="auto"/>
                        <w:jc w:val="center"/>
                        <w:rPr>
                          <w:rFonts w:cs="Arial"/>
                          <w:b/>
                        </w:rPr>
                      </w:pPr>
                      <w:r w:rsidRPr="00D17662">
                        <w:rPr>
                          <w:rFonts w:cs="Arial"/>
                          <w:b/>
                        </w:rPr>
                        <w:t>FISCAL NOTE</w:t>
                      </w:r>
                    </w:p>
                  </w:txbxContent>
                </v:textbox>
              </v:shape>
            </w:pict>
          </mc:Fallback>
        </mc:AlternateContent>
      </w:r>
      <w:r w:rsidR="003C6034" w:rsidRPr="00DB34F1">
        <w:rPr>
          <w:caps w:val="0"/>
          <w:color w:val="auto"/>
        </w:rPr>
        <w:t>WEST VIRGINIA LEGISLATURE</w:t>
      </w:r>
    </w:p>
    <w:p w14:paraId="5C015FF7" w14:textId="77777777" w:rsidR="00CD36CF" w:rsidRPr="00DB34F1" w:rsidRDefault="00CD36CF" w:rsidP="00CC1F3B">
      <w:pPr>
        <w:pStyle w:val="TitlePageSession"/>
        <w:rPr>
          <w:color w:val="auto"/>
        </w:rPr>
      </w:pPr>
      <w:r w:rsidRPr="00DB34F1">
        <w:rPr>
          <w:color w:val="auto"/>
        </w:rPr>
        <w:t>20</w:t>
      </w:r>
      <w:r w:rsidR="00EC5E63" w:rsidRPr="00DB34F1">
        <w:rPr>
          <w:color w:val="auto"/>
        </w:rPr>
        <w:t>2</w:t>
      </w:r>
      <w:r w:rsidR="00C62327" w:rsidRPr="00DB34F1">
        <w:rPr>
          <w:color w:val="auto"/>
        </w:rPr>
        <w:t>4</w:t>
      </w:r>
      <w:r w:rsidRPr="00DB34F1">
        <w:rPr>
          <w:color w:val="auto"/>
        </w:rPr>
        <w:t xml:space="preserve"> </w:t>
      </w:r>
      <w:r w:rsidR="003C6034" w:rsidRPr="00DB34F1">
        <w:rPr>
          <w:caps w:val="0"/>
          <w:color w:val="auto"/>
        </w:rPr>
        <w:t>REGULAR SESSION</w:t>
      </w:r>
    </w:p>
    <w:p w14:paraId="3BCB6344" w14:textId="77777777" w:rsidR="00CD36CF" w:rsidRPr="00DB34F1" w:rsidRDefault="005D779E" w:rsidP="00CC1F3B">
      <w:pPr>
        <w:pStyle w:val="TitlePageBillPrefix"/>
        <w:rPr>
          <w:color w:val="auto"/>
        </w:rPr>
      </w:pPr>
      <w:sdt>
        <w:sdtPr>
          <w:rPr>
            <w:color w:val="auto"/>
          </w:rPr>
          <w:tag w:val="IntroDate"/>
          <w:id w:val="-1236936958"/>
          <w:placeholder>
            <w:docPart w:val="8433ED5D0B2E4E418A0DAA5E1ACC4138"/>
          </w:placeholder>
          <w:text/>
        </w:sdtPr>
        <w:sdtEndPr/>
        <w:sdtContent>
          <w:r w:rsidR="00AE48A0" w:rsidRPr="00DB34F1">
            <w:rPr>
              <w:color w:val="auto"/>
            </w:rPr>
            <w:t>Introduced</w:t>
          </w:r>
        </w:sdtContent>
      </w:sdt>
    </w:p>
    <w:p w14:paraId="04AC0E0F" w14:textId="2C5C350A" w:rsidR="00CD36CF" w:rsidRPr="00DB34F1" w:rsidRDefault="005D779E" w:rsidP="00CC1F3B">
      <w:pPr>
        <w:pStyle w:val="BillNumber"/>
        <w:rPr>
          <w:color w:val="auto"/>
        </w:rPr>
      </w:pPr>
      <w:sdt>
        <w:sdtPr>
          <w:rPr>
            <w:color w:val="auto"/>
          </w:rPr>
          <w:tag w:val="Chamber"/>
          <w:id w:val="893011969"/>
          <w:lock w:val="sdtLocked"/>
          <w:placeholder>
            <w:docPart w:val="EC1AA2144904416B8F7DBAD12F6F39EA"/>
          </w:placeholder>
          <w:dropDownList>
            <w:listItem w:displayText="House" w:value="House"/>
            <w:listItem w:displayText="Senate" w:value="Senate"/>
          </w:dropDownList>
        </w:sdtPr>
        <w:sdtEndPr/>
        <w:sdtContent>
          <w:r w:rsidR="00C33434" w:rsidRPr="00DB34F1">
            <w:rPr>
              <w:color w:val="auto"/>
            </w:rPr>
            <w:t>House</w:t>
          </w:r>
        </w:sdtContent>
      </w:sdt>
      <w:r w:rsidR="00303684" w:rsidRPr="00DB34F1">
        <w:rPr>
          <w:color w:val="auto"/>
        </w:rPr>
        <w:t xml:space="preserve"> </w:t>
      </w:r>
      <w:r w:rsidR="00CD36CF" w:rsidRPr="00DB34F1">
        <w:rPr>
          <w:color w:val="auto"/>
        </w:rPr>
        <w:t xml:space="preserve">Bill </w:t>
      </w:r>
      <w:sdt>
        <w:sdtPr>
          <w:rPr>
            <w:color w:val="auto"/>
          </w:rPr>
          <w:tag w:val="BNum"/>
          <w:id w:val="1645317809"/>
          <w:lock w:val="sdtLocked"/>
          <w:placeholder>
            <w:docPart w:val="FDB99E2363D14107B50EDAD628BA4226"/>
          </w:placeholder>
          <w:text/>
        </w:sdtPr>
        <w:sdtEndPr/>
        <w:sdtContent>
          <w:r>
            <w:rPr>
              <w:color w:val="auto"/>
            </w:rPr>
            <w:t>4844</w:t>
          </w:r>
        </w:sdtContent>
      </w:sdt>
    </w:p>
    <w:p w14:paraId="57A40D92" w14:textId="775AB117" w:rsidR="00CD36CF" w:rsidRPr="00DB34F1" w:rsidRDefault="00CD36CF" w:rsidP="00CC1F3B">
      <w:pPr>
        <w:pStyle w:val="Sponsors"/>
        <w:rPr>
          <w:color w:val="auto"/>
        </w:rPr>
      </w:pPr>
      <w:r w:rsidRPr="00DB34F1">
        <w:rPr>
          <w:color w:val="auto"/>
        </w:rPr>
        <w:t xml:space="preserve">By </w:t>
      </w:r>
      <w:sdt>
        <w:sdtPr>
          <w:rPr>
            <w:color w:val="auto"/>
          </w:rPr>
          <w:tag w:val="Sponsors"/>
          <w:id w:val="1589585889"/>
          <w:placeholder>
            <w:docPart w:val="9B5AB946D1154D2599F19497FCCDBE81"/>
          </w:placeholder>
          <w:text w:multiLine="1"/>
        </w:sdtPr>
        <w:sdtEndPr/>
        <w:sdtContent>
          <w:r w:rsidR="00944938" w:rsidRPr="00DB34F1">
            <w:rPr>
              <w:color w:val="auto"/>
            </w:rPr>
            <w:t>Delegate</w:t>
          </w:r>
          <w:r w:rsidR="00FF5099">
            <w:rPr>
              <w:color w:val="auto"/>
            </w:rPr>
            <w:t>s</w:t>
          </w:r>
          <w:r w:rsidR="00944938" w:rsidRPr="00DB34F1">
            <w:rPr>
              <w:color w:val="auto"/>
            </w:rPr>
            <w:t xml:space="preserve"> Kump</w:t>
          </w:r>
          <w:r w:rsidR="00FF5099">
            <w:rPr>
              <w:color w:val="auto"/>
            </w:rPr>
            <w:t>, Linville, C.Pritt, Phillips, Horst, Riley, Ridenour, Hite, Chiarelli, Petitto, and Butler</w:t>
          </w:r>
        </w:sdtContent>
      </w:sdt>
    </w:p>
    <w:p w14:paraId="4BA975C0" w14:textId="00DB9F1C" w:rsidR="00E831B3" w:rsidRPr="00DB34F1" w:rsidRDefault="00CD36CF" w:rsidP="00CC1F3B">
      <w:pPr>
        <w:pStyle w:val="References"/>
        <w:rPr>
          <w:color w:val="auto"/>
        </w:rPr>
      </w:pPr>
      <w:r w:rsidRPr="00DB34F1">
        <w:rPr>
          <w:color w:val="auto"/>
        </w:rPr>
        <w:t>[</w:t>
      </w:r>
      <w:sdt>
        <w:sdtPr>
          <w:rPr>
            <w:color w:val="auto"/>
          </w:rPr>
          <w:tag w:val="References"/>
          <w:id w:val="-1043047873"/>
          <w:placeholder>
            <w:docPart w:val="D0904161CAC64F80837D6DA517015691"/>
          </w:placeholder>
          <w:text w:multiLine="1"/>
        </w:sdtPr>
        <w:sdtEndPr/>
        <w:sdtContent>
          <w:r w:rsidR="005D779E">
            <w:rPr>
              <w:color w:val="auto"/>
            </w:rPr>
            <w:t>Introduced January 17, 2024; Referred to the Committee on Health and Human Resources then the Judiciary</w:t>
          </w:r>
        </w:sdtContent>
      </w:sdt>
      <w:r w:rsidRPr="00DB34F1">
        <w:rPr>
          <w:color w:val="auto"/>
        </w:rPr>
        <w:t>]</w:t>
      </w:r>
    </w:p>
    <w:p w14:paraId="3F172D2D" w14:textId="0681D625" w:rsidR="00303684" w:rsidRPr="00DB34F1" w:rsidRDefault="0000526A" w:rsidP="00CC1F3B">
      <w:pPr>
        <w:pStyle w:val="TitleSection"/>
        <w:rPr>
          <w:color w:val="auto"/>
        </w:rPr>
      </w:pPr>
      <w:r w:rsidRPr="00DB34F1">
        <w:rPr>
          <w:color w:val="auto"/>
        </w:rPr>
        <w:lastRenderedPageBreak/>
        <w:t xml:space="preserve">A </w:t>
      </w:r>
      <w:r w:rsidR="00944938" w:rsidRPr="00DB34F1">
        <w:rPr>
          <w:color w:val="auto"/>
        </w:rPr>
        <w:t xml:space="preserve">BILL </w:t>
      </w:r>
      <w:r w:rsidR="0025238A" w:rsidRPr="00DB34F1">
        <w:rPr>
          <w:color w:val="auto"/>
        </w:rPr>
        <w:t>to amend the Code of West Virginia, 1931, as amended, by adding thereto a new section, designated §4-1-24, relating to requiring the random drug testing of legislators; requiring public disclosure of results or nonparticipation under certain circumstances; and generally requiring confidentiality.</w:t>
      </w:r>
    </w:p>
    <w:p w14:paraId="791B85E3" w14:textId="77777777" w:rsidR="0025238A" w:rsidRPr="00DB34F1" w:rsidRDefault="0025238A" w:rsidP="0025238A">
      <w:pPr>
        <w:pStyle w:val="EnactingClause"/>
        <w:rPr>
          <w:color w:val="auto"/>
        </w:rPr>
        <w:sectPr w:rsidR="0025238A" w:rsidRPr="00DB34F1" w:rsidSect="003B221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34F1">
        <w:rPr>
          <w:color w:val="auto"/>
        </w:rPr>
        <w:t>Be it enacted by the Legislature of West Virginia:</w:t>
      </w:r>
    </w:p>
    <w:p w14:paraId="2FEC5BAA" w14:textId="77777777" w:rsidR="0025238A" w:rsidRPr="00DB34F1" w:rsidRDefault="0025238A" w:rsidP="0025238A">
      <w:pPr>
        <w:pStyle w:val="ArticleHeading"/>
        <w:rPr>
          <w:color w:val="auto"/>
        </w:rPr>
        <w:sectPr w:rsidR="0025238A" w:rsidRPr="00DB34F1" w:rsidSect="003B221F">
          <w:type w:val="continuous"/>
          <w:pgSz w:w="12240" w:h="15840"/>
          <w:pgMar w:top="1440" w:right="1440" w:bottom="1440" w:left="1440" w:header="720" w:footer="720" w:gutter="0"/>
          <w:cols w:space="720"/>
          <w:noEndnote/>
          <w:docGrid w:linePitch="299"/>
        </w:sectPr>
      </w:pPr>
      <w:r w:rsidRPr="00DB34F1">
        <w:rPr>
          <w:color w:val="auto"/>
        </w:rPr>
        <w:t>ARTICLE 1. OFFICERS, MEMBERS AND EMPLOYEES; APPROPRIATIONS; INVESTIGATIONS; DISPLAY OF FLAGS; RECORDS; USE OF CAPITOL BUILDING; PREFILING OF BILLS AND RESOLUTIONS; STANDING COMMITTEES; INTERIM MEETINGS; NEXT MEETING OF THE SENATE.</w:t>
      </w:r>
    </w:p>
    <w:p w14:paraId="19854886" w14:textId="77777777" w:rsidR="0025238A" w:rsidRPr="00DB34F1" w:rsidRDefault="0025238A" w:rsidP="0025238A">
      <w:pPr>
        <w:pStyle w:val="SectionHeading"/>
        <w:rPr>
          <w:color w:val="auto"/>
          <w:u w:val="single"/>
        </w:rPr>
      </w:pPr>
      <w:r w:rsidRPr="00DB34F1">
        <w:rPr>
          <w:color w:val="auto"/>
          <w:u w:val="single"/>
        </w:rPr>
        <w:t>§4-1-24. Random drug testing of legislators.</w:t>
      </w:r>
    </w:p>
    <w:p w14:paraId="293C0643" w14:textId="77777777" w:rsidR="0025238A" w:rsidRPr="00DB34F1" w:rsidRDefault="0025238A" w:rsidP="0025238A">
      <w:pPr>
        <w:pStyle w:val="SectionBody"/>
        <w:rPr>
          <w:color w:val="auto"/>
          <w:u w:val="single"/>
        </w:rPr>
      </w:pPr>
      <w:r w:rsidRPr="00DB34F1">
        <w:rPr>
          <w:color w:val="auto"/>
          <w:u w:val="single"/>
        </w:rPr>
        <w:t>(a) The Legislative Manager shall establish a program for the random drug testing of legislators for illegal drugs, to be conducted during each regular session of the legislature. The program shall include:</w:t>
      </w:r>
    </w:p>
    <w:p w14:paraId="7EC8FA0C" w14:textId="77777777" w:rsidR="0025238A" w:rsidRPr="00DB34F1" w:rsidRDefault="0025238A" w:rsidP="0025238A">
      <w:pPr>
        <w:pStyle w:val="SectionBody"/>
        <w:rPr>
          <w:color w:val="auto"/>
          <w:u w:val="single"/>
        </w:rPr>
      </w:pPr>
      <w:r w:rsidRPr="00DB34F1">
        <w:rPr>
          <w:color w:val="auto"/>
          <w:u w:val="single"/>
        </w:rPr>
        <w:t xml:space="preserve">(1) Procedures for random testing of each Legislator; </w:t>
      </w:r>
    </w:p>
    <w:p w14:paraId="7F2DAA06" w14:textId="77777777" w:rsidR="0025238A" w:rsidRPr="00DB34F1" w:rsidRDefault="0025238A" w:rsidP="0025238A">
      <w:pPr>
        <w:pStyle w:val="SectionBody"/>
        <w:rPr>
          <w:color w:val="auto"/>
          <w:u w:val="single"/>
        </w:rPr>
      </w:pPr>
      <w:r w:rsidRPr="00DB34F1">
        <w:rPr>
          <w:color w:val="auto"/>
          <w:u w:val="single"/>
        </w:rPr>
        <w:t>(2) Procedures for ensuring that no legislator is tested more than twice per session, except as provided in subsection (b) of this section;</w:t>
      </w:r>
    </w:p>
    <w:p w14:paraId="15E09833" w14:textId="77777777" w:rsidR="0025238A" w:rsidRPr="00DB34F1" w:rsidRDefault="0025238A" w:rsidP="0025238A">
      <w:pPr>
        <w:pStyle w:val="SectionBody"/>
        <w:rPr>
          <w:color w:val="auto"/>
          <w:u w:val="single"/>
        </w:rPr>
      </w:pPr>
      <w:r w:rsidRPr="00DB34F1">
        <w:rPr>
          <w:color w:val="auto"/>
          <w:u w:val="single"/>
        </w:rPr>
        <w:t>(2) Procedures for administering the tests; and</w:t>
      </w:r>
    </w:p>
    <w:p w14:paraId="643BA548" w14:textId="77777777" w:rsidR="0025238A" w:rsidRPr="00DB34F1" w:rsidRDefault="0025238A" w:rsidP="0025238A">
      <w:pPr>
        <w:pStyle w:val="SectionBody"/>
        <w:rPr>
          <w:color w:val="auto"/>
          <w:u w:val="single"/>
        </w:rPr>
      </w:pPr>
      <w:r w:rsidRPr="00DB34F1">
        <w:rPr>
          <w:color w:val="auto"/>
          <w:u w:val="single"/>
        </w:rPr>
        <w:t xml:space="preserve">(3) Other provisions reasonably convenient for the efficient operation of the program. </w:t>
      </w:r>
    </w:p>
    <w:p w14:paraId="5F40A34E" w14:textId="77777777" w:rsidR="0025238A" w:rsidRPr="00DB34F1" w:rsidRDefault="0025238A" w:rsidP="0025238A">
      <w:pPr>
        <w:pStyle w:val="SectionBody"/>
        <w:rPr>
          <w:color w:val="auto"/>
          <w:u w:val="single"/>
        </w:rPr>
      </w:pPr>
      <w:r w:rsidRPr="00DB34F1">
        <w:rPr>
          <w:color w:val="auto"/>
          <w:u w:val="single"/>
        </w:rPr>
        <w:t>(b) Any member of the Legislature whose test results indicate the use of illegal drugs must submit to a second drug test no less than 30 days following the initial drug test, but not to exceed 60 days following the initial test. If the results of the second test indicate the use of illegal drugs, or if the member fails or refuses to participate in the testing program, that information shall be released to the public.</w:t>
      </w:r>
    </w:p>
    <w:p w14:paraId="4DC5D39B" w14:textId="77777777" w:rsidR="0025238A" w:rsidRPr="00DB34F1" w:rsidRDefault="0025238A" w:rsidP="0025238A">
      <w:pPr>
        <w:pStyle w:val="SectionBody"/>
        <w:rPr>
          <w:color w:val="auto"/>
        </w:rPr>
      </w:pPr>
      <w:r w:rsidRPr="00DB34F1">
        <w:rPr>
          <w:color w:val="auto"/>
          <w:u w:val="single"/>
        </w:rPr>
        <w:t xml:space="preserve">(c) The Legislative Manager is responsible for ensuring the confidentiality of all drug test results administered as part of the program, except as provided in subsection (b) of this section. </w:t>
      </w:r>
    </w:p>
    <w:p w14:paraId="3953CD35" w14:textId="77777777" w:rsidR="0025238A" w:rsidRPr="00DB34F1" w:rsidRDefault="0025238A" w:rsidP="0025238A">
      <w:pPr>
        <w:pStyle w:val="Note"/>
        <w:rPr>
          <w:color w:val="auto"/>
        </w:rPr>
      </w:pPr>
    </w:p>
    <w:p w14:paraId="5EF4334F" w14:textId="77777777" w:rsidR="0025238A" w:rsidRPr="00DB34F1" w:rsidRDefault="0025238A" w:rsidP="0025238A">
      <w:pPr>
        <w:pStyle w:val="Note"/>
        <w:rPr>
          <w:color w:val="auto"/>
        </w:rPr>
      </w:pPr>
      <w:r w:rsidRPr="00DB34F1">
        <w:rPr>
          <w:color w:val="auto"/>
        </w:rPr>
        <w:t>NOTE: The purpose of this bill is to require the random drug testing of legislators.</w:t>
      </w:r>
    </w:p>
    <w:p w14:paraId="2AED5125" w14:textId="77777777" w:rsidR="006865E9" w:rsidRPr="00DB34F1" w:rsidRDefault="00AE48A0" w:rsidP="00CC1F3B">
      <w:pPr>
        <w:pStyle w:val="Note"/>
        <w:rPr>
          <w:color w:val="auto"/>
        </w:rPr>
      </w:pPr>
      <w:r w:rsidRPr="00DB34F1">
        <w:rPr>
          <w:color w:val="auto"/>
        </w:rPr>
        <w:t>Strike-throughs indicate language that would be stricken from a heading or the present law and underscoring indicates new language that would be added.</w:t>
      </w:r>
    </w:p>
    <w:sectPr w:rsidR="006865E9" w:rsidRPr="00DB34F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EC95" w14:textId="77777777" w:rsidR="007F0913" w:rsidRPr="00B844FE" w:rsidRDefault="007F0913" w:rsidP="00B844FE">
      <w:r>
        <w:separator/>
      </w:r>
    </w:p>
  </w:endnote>
  <w:endnote w:type="continuationSeparator" w:id="0">
    <w:p w14:paraId="6654B575" w14:textId="77777777" w:rsidR="007F0913" w:rsidRPr="00B844FE" w:rsidRDefault="007F09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63995"/>
      <w:docPartObj>
        <w:docPartGallery w:val="Page Numbers (Bottom of Page)"/>
        <w:docPartUnique/>
      </w:docPartObj>
    </w:sdtPr>
    <w:sdtEndPr/>
    <w:sdtContent>
      <w:p w14:paraId="368ADC77" w14:textId="77777777" w:rsidR="0025238A" w:rsidRPr="00B844FE" w:rsidRDefault="0025238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38A45D" w14:textId="77777777" w:rsidR="0025238A" w:rsidRDefault="0025238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722023"/>
      <w:docPartObj>
        <w:docPartGallery w:val="Page Numbers (Bottom of Page)"/>
        <w:docPartUnique/>
      </w:docPartObj>
    </w:sdtPr>
    <w:sdtEndPr>
      <w:rPr>
        <w:noProof/>
      </w:rPr>
    </w:sdtEndPr>
    <w:sdtContent>
      <w:p w14:paraId="0B4BE274" w14:textId="77777777" w:rsidR="0025238A" w:rsidRDefault="0025238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63B9" w14:textId="77777777" w:rsidR="007F0913" w:rsidRPr="00B844FE" w:rsidRDefault="007F0913" w:rsidP="00B844FE">
      <w:r>
        <w:separator/>
      </w:r>
    </w:p>
  </w:footnote>
  <w:footnote w:type="continuationSeparator" w:id="0">
    <w:p w14:paraId="0AE8553F" w14:textId="77777777" w:rsidR="007F0913" w:rsidRPr="00B844FE" w:rsidRDefault="007F09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E6B9" w14:textId="77777777" w:rsidR="0025238A" w:rsidRPr="00B844FE" w:rsidRDefault="005D779E">
    <w:pPr>
      <w:pStyle w:val="Header"/>
    </w:pPr>
    <w:sdt>
      <w:sdtPr>
        <w:id w:val="-1295973282"/>
        <w:placeholder>
          <w:docPart w:val="EC1AA2144904416B8F7DBAD12F6F39EA"/>
        </w:placeholder>
        <w:temporary/>
        <w:showingPlcHdr/>
        <w15:appearance w15:val="hidden"/>
      </w:sdtPr>
      <w:sdtEndPr/>
      <w:sdtContent>
        <w:r w:rsidR="0025238A" w:rsidRPr="00B844FE">
          <w:t>[Type here]</w:t>
        </w:r>
      </w:sdtContent>
    </w:sdt>
    <w:r w:rsidR="0025238A" w:rsidRPr="00B844FE">
      <w:ptab w:relativeTo="margin" w:alignment="left" w:leader="none"/>
    </w:r>
    <w:sdt>
      <w:sdtPr>
        <w:id w:val="-967975215"/>
        <w:placeholder>
          <w:docPart w:val="EC1AA2144904416B8F7DBAD12F6F39EA"/>
        </w:placeholder>
        <w:temporary/>
        <w:showingPlcHdr/>
        <w15:appearance w15:val="hidden"/>
      </w:sdtPr>
      <w:sdtEndPr/>
      <w:sdtContent>
        <w:r w:rsidR="0025238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27F6" w14:textId="683FDE7A" w:rsidR="0025238A" w:rsidRPr="00C33014" w:rsidRDefault="0025238A" w:rsidP="000573A9">
    <w:pPr>
      <w:pStyle w:val="HeaderStyle"/>
    </w:pPr>
    <w:r>
      <w:t xml:space="preserve">Intr </w:t>
    </w:r>
    <w:sdt>
      <w:sdtPr>
        <w:tag w:val="BNumWH"/>
        <w:id w:val="1554740614"/>
        <w:text/>
      </w:sdtPr>
      <w:sdtEndPr/>
      <w:sdtContent>
        <w:r>
          <w:t>HB</w:t>
        </w:r>
      </w:sdtContent>
    </w:sdt>
    <w:r>
      <w:t xml:space="preserve"> </w:t>
    </w:r>
    <w:r w:rsidRPr="002A0269">
      <w:ptab w:relativeTo="margin" w:alignment="center" w:leader="none"/>
    </w:r>
    <w:r>
      <w:tab/>
    </w:r>
    <w:sdt>
      <w:sdtPr>
        <w:rPr>
          <w:color w:val="auto"/>
        </w:rPr>
        <w:alias w:val="CBD Number"/>
        <w:tag w:val="CBD Number"/>
        <w:id w:val="-210581011"/>
        <w:text/>
      </w:sdtPr>
      <w:sdtEndPr/>
      <w:sdtContent>
        <w:r w:rsidRPr="0079412D">
          <w:rPr>
            <w:color w:val="auto"/>
          </w:rPr>
          <w:t>202</w:t>
        </w:r>
        <w:r>
          <w:rPr>
            <w:color w:val="auto"/>
          </w:rPr>
          <w:t>4</w:t>
        </w:r>
        <w:r w:rsidRPr="0079412D">
          <w:rPr>
            <w:color w:val="auto"/>
          </w:rPr>
          <w:t>R</w:t>
        </w:r>
        <w:r>
          <w:rPr>
            <w:color w:val="auto"/>
          </w:rPr>
          <w:t>1838</w:t>
        </w:r>
      </w:sdtContent>
    </w:sdt>
  </w:p>
  <w:p w14:paraId="525FFE3B" w14:textId="77777777" w:rsidR="0025238A" w:rsidRPr="00C33014" w:rsidRDefault="0025238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85CD" w14:textId="0342FF12" w:rsidR="0025238A" w:rsidRPr="002A0269" w:rsidRDefault="005D779E" w:rsidP="00CC1F3B">
    <w:pPr>
      <w:pStyle w:val="HeaderStyle"/>
    </w:pPr>
    <w:sdt>
      <w:sdtPr>
        <w:tag w:val="BNumWH"/>
        <w:id w:val="-1890952866"/>
        <w:showingPlcHdr/>
        <w:text/>
      </w:sdtPr>
      <w:sdtEndPr/>
      <w:sdtContent/>
    </w:sdt>
    <w:r w:rsidR="0025238A">
      <w:t xml:space="preserve"> </w:t>
    </w:r>
    <w:r w:rsidR="0025238A" w:rsidRPr="002A0269">
      <w:ptab w:relativeTo="margin" w:alignment="center" w:leader="none"/>
    </w:r>
    <w:r w:rsidR="0025238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38"/>
    <w:rsid w:val="0000526A"/>
    <w:rsid w:val="000573A9"/>
    <w:rsid w:val="00085D22"/>
    <w:rsid w:val="00093AB0"/>
    <w:rsid w:val="000C5C77"/>
    <w:rsid w:val="000E3912"/>
    <w:rsid w:val="0010070F"/>
    <w:rsid w:val="0010721A"/>
    <w:rsid w:val="0015112E"/>
    <w:rsid w:val="001552E7"/>
    <w:rsid w:val="001566B4"/>
    <w:rsid w:val="001A66B7"/>
    <w:rsid w:val="001C279E"/>
    <w:rsid w:val="001D459E"/>
    <w:rsid w:val="0022348D"/>
    <w:rsid w:val="0025238A"/>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10FA"/>
    <w:rsid w:val="004E3441"/>
    <w:rsid w:val="00500579"/>
    <w:rsid w:val="005A5366"/>
    <w:rsid w:val="005A5E6B"/>
    <w:rsid w:val="005D779E"/>
    <w:rsid w:val="006369EB"/>
    <w:rsid w:val="00637E73"/>
    <w:rsid w:val="0064721C"/>
    <w:rsid w:val="006865E9"/>
    <w:rsid w:val="00686E9A"/>
    <w:rsid w:val="00691F3E"/>
    <w:rsid w:val="00694BFB"/>
    <w:rsid w:val="006A106B"/>
    <w:rsid w:val="006C523D"/>
    <w:rsid w:val="006D4036"/>
    <w:rsid w:val="007A5259"/>
    <w:rsid w:val="007A7081"/>
    <w:rsid w:val="007C75BE"/>
    <w:rsid w:val="007F0913"/>
    <w:rsid w:val="007F1CF5"/>
    <w:rsid w:val="00834EDE"/>
    <w:rsid w:val="008736AA"/>
    <w:rsid w:val="008D275D"/>
    <w:rsid w:val="00944938"/>
    <w:rsid w:val="00946186"/>
    <w:rsid w:val="00980327"/>
    <w:rsid w:val="00986478"/>
    <w:rsid w:val="009B5557"/>
    <w:rsid w:val="009F1067"/>
    <w:rsid w:val="00A31E01"/>
    <w:rsid w:val="00A527AD"/>
    <w:rsid w:val="00A718CF"/>
    <w:rsid w:val="00AE48A0"/>
    <w:rsid w:val="00AE61BE"/>
    <w:rsid w:val="00B16F25"/>
    <w:rsid w:val="00B21B42"/>
    <w:rsid w:val="00B24422"/>
    <w:rsid w:val="00B66B81"/>
    <w:rsid w:val="00B71E6F"/>
    <w:rsid w:val="00B771EE"/>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7662"/>
    <w:rsid w:val="00D579FC"/>
    <w:rsid w:val="00D81C16"/>
    <w:rsid w:val="00DB34F1"/>
    <w:rsid w:val="00DE526B"/>
    <w:rsid w:val="00DF199D"/>
    <w:rsid w:val="00E01542"/>
    <w:rsid w:val="00E365F1"/>
    <w:rsid w:val="00E62F48"/>
    <w:rsid w:val="00E831B3"/>
    <w:rsid w:val="00E95FBC"/>
    <w:rsid w:val="00EC5E63"/>
    <w:rsid w:val="00EE70CB"/>
    <w:rsid w:val="00F24DD2"/>
    <w:rsid w:val="00F41CA2"/>
    <w:rsid w:val="00F443C0"/>
    <w:rsid w:val="00F62EFB"/>
    <w:rsid w:val="00F939A4"/>
    <w:rsid w:val="00FA7B09"/>
    <w:rsid w:val="00FD5B51"/>
    <w:rsid w:val="00FE067E"/>
    <w:rsid w:val="00FE208F"/>
    <w:rsid w:val="00FF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185AD"/>
  <w15:chartTrackingRefBased/>
  <w15:docId w15:val="{49A3A6C6-2ADA-4FDB-879D-07F16DDA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52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3ED5D0B2E4E418A0DAA5E1ACC4138"/>
        <w:category>
          <w:name w:val="General"/>
          <w:gallery w:val="placeholder"/>
        </w:category>
        <w:types>
          <w:type w:val="bbPlcHdr"/>
        </w:types>
        <w:behaviors>
          <w:behavior w:val="content"/>
        </w:behaviors>
        <w:guid w:val="{2936163E-1D4E-4808-9A59-96B1A917F4AC}"/>
      </w:docPartPr>
      <w:docPartBody>
        <w:p w:rsidR="00DD437A" w:rsidRDefault="00DD437A">
          <w:pPr>
            <w:pStyle w:val="8433ED5D0B2E4E418A0DAA5E1ACC4138"/>
          </w:pPr>
          <w:r w:rsidRPr="00B844FE">
            <w:t>Prefix Text</w:t>
          </w:r>
        </w:p>
      </w:docPartBody>
    </w:docPart>
    <w:docPart>
      <w:docPartPr>
        <w:name w:val="EC1AA2144904416B8F7DBAD12F6F39EA"/>
        <w:category>
          <w:name w:val="General"/>
          <w:gallery w:val="placeholder"/>
        </w:category>
        <w:types>
          <w:type w:val="bbPlcHdr"/>
        </w:types>
        <w:behaviors>
          <w:behavior w:val="content"/>
        </w:behaviors>
        <w:guid w:val="{8E0B7466-0E24-47E9-B616-18D933A902C4}"/>
      </w:docPartPr>
      <w:docPartBody>
        <w:p w:rsidR="00DD437A" w:rsidRDefault="00DD437A">
          <w:pPr>
            <w:pStyle w:val="EC1AA2144904416B8F7DBAD12F6F39EA"/>
          </w:pPr>
          <w:r w:rsidRPr="00B844FE">
            <w:t>[Type here]</w:t>
          </w:r>
        </w:p>
      </w:docPartBody>
    </w:docPart>
    <w:docPart>
      <w:docPartPr>
        <w:name w:val="FDB99E2363D14107B50EDAD628BA4226"/>
        <w:category>
          <w:name w:val="General"/>
          <w:gallery w:val="placeholder"/>
        </w:category>
        <w:types>
          <w:type w:val="bbPlcHdr"/>
        </w:types>
        <w:behaviors>
          <w:behavior w:val="content"/>
        </w:behaviors>
        <w:guid w:val="{308E3CC7-940F-4975-83C3-CE2C0AAFF20D}"/>
      </w:docPartPr>
      <w:docPartBody>
        <w:p w:rsidR="00DD437A" w:rsidRDefault="00DD437A">
          <w:pPr>
            <w:pStyle w:val="FDB99E2363D14107B50EDAD628BA4226"/>
          </w:pPr>
          <w:r w:rsidRPr="00B844FE">
            <w:t>Number</w:t>
          </w:r>
        </w:p>
      </w:docPartBody>
    </w:docPart>
    <w:docPart>
      <w:docPartPr>
        <w:name w:val="9B5AB946D1154D2599F19497FCCDBE81"/>
        <w:category>
          <w:name w:val="General"/>
          <w:gallery w:val="placeholder"/>
        </w:category>
        <w:types>
          <w:type w:val="bbPlcHdr"/>
        </w:types>
        <w:behaviors>
          <w:behavior w:val="content"/>
        </w:behaviors>
        <w:guid w:val="{EAF0756E-A7C2-43D0-88F4-CBB40DB65EB4}"/>
      </w:docPartPr>
      <w:docPartBody>
        <w:p w:rsidR="00DD437A" w:rsidRDefault="00DD437A">
          <w:pPr>
            <w:pStyle w:val="9B5AB946D1154D2599F19497FCCDBE81"/>
          </w:pPr>
          <w:r w:rsidRPr="00B844FE">
            <w:t>Enter Sponsors Here</w:t>
          </w:r>
        </w:p>
      </w:docPartBody>
    </w:docPart>
    <w:docPart>
      <w:docPartPr>
        <w:name w:val="D0904161CAC64F80837D6DA517015691"/>
        <w:category>
          <w:name w:val="General"/>
          <w:gallery w:val="placeholder"/>
        </w:category>
        <w:types>
          <w:type w:val="bbPlcHdr"/>
        </w:types>
        <w:behaviors>
          <w:behavior w:val="content"/>
        </w:behaviors>
        <w:guid w:val="{DF6FA158-2DA2-42DB-B586-53D1E81785B6}"/>
      </w:docPartPr>
      <w:docPartBody>
        <w:p w:rsidR="00DD437A" w:rsidRDefault="00DD437A">
          <w:pPr>
            <w:pStyle w:val="D0904161CAC64F80837D6DA51701569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D4"/>
    <w:rsid w:val="00C165D4"/>
    <w:rsid w:val="00DD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33ED5D0B2E4E418A0DAA5E1ACC4138">
    <w:name w:val="8433ED5D0B2E4E418A0DAA5E1ACC4138"/>
  </w:style>
  <w:style w:type="paragraph" w:customStyle="1" w:styleId="EC1AA2144904416B8F7DBAD12F6F39EA">
    <w:name w:val="EC1AA2144904416B8F7DBAD12F6F39EA"/>
  </w:style>
  <w:style w:type="paragraph" w:customStyle="1" w:styleId="FDB99E2363D14107B50EDAD628BA4226">
    <w:name w:val="FDB99E2363D14107B50EDAD628BA4226"/>
  </w:style>
  <w:style w:type="paragraph" w:customStyle="1" w:styleId="9B5AB946D1154D2599F19497FCCDBE81">
    <w:name w:val="9B5AB946D1154D2599F19497FCCDBE81"/>
  </w:style>
  <w:style w:type="character" w:styleId="PlaceholderText">
    <w:name w:val="Placeholder Text"/>
    <w:basedOn w:val="DefaultParagraphFont"/>
    <w:uiPriority w:val="99"/>
    <w:semiHidden/>
    <w:rPr>
      <w:color w:val="808080"/>
    </w:rPr>
  </w:style>
  <w:style w:type="paragraph" w:customStyle="1" w:styleId="D0904161CAC64F80837D6DA517015691">
    <w:name w:val="D0904161CAC64F80837D6DA517015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2023-12-15T21:10:00Z</cp:lastPrinted>
  <dcterms:created xsi:type="dcterms:W3CDTF">2024-01-27T21:22:00Z</dcterms:created>
  <dcterms:modified xsi:type="dcterms:W3CDTF">2024-01-27T21:22:00Z</dcterms:modified>
</cp:coreProperties>
</file>